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BB" w:rsidRDefault="00DF30BB" w:rsidP="00DF30BB">
      <w:pPr>
        <w:pStyle w:val="Style1"/>
        <w:adjustRightInd/>
        <w:jc w:val="center"/>
        <w:rPr>
          <w:rFonts w:ascii="Bookman Old Style" w:hAnsi="Bookman Old Style" w:cs="Arial"/>
          <w:b/>
          <w:spacing w:val="9"/>
          <w:sz w:val="32"/>
          <w:szCs w:val="32"/>
          <w:u w:val="double"/>
        </w:rPr>
      </w:pPr>
      <w:r>
        <w:rPr>
          <w:rFonts w:ascii="Bookman Old Style" w:hAnsi="Bookman Old Style" w:cs="Arial"/>
          <w:b/>
          <w:spacing w:val="9"/>
          <w:sz w:val="32"/>
          <w:szCs w:val="32"/>
          <w:u w:val="double"/>
        </w:rPr>
        <w:t>ÍNDICE DE LEIS MUNICIPAIS DE 2010.</w:t>
      </w:r>
    </w:p>
    <w:p w:rsidR="00DF30BB" w:rsidRDefault="00DF30BB" w:rsidP="00DF30BB">
      <w:pPr>
        <w:pStyle w:val="Style1"/>
        <w:tabs>
          <w:tab w:val="left" w:pos="5280"/>
        </w:tabs>
        <w:adjustRightInd/>
        <w:rPr>
          <w:rFonts w:ascii="Bookman Old Style" w:hAnsi="Bookman Old Style" w:cs="Arial"/>
          <w:b/>
          <w:spacing w:val="9"/>
          <w:sz w:val="28"/>
          <w:szCs w:val="28"/>
        </w:rPr>
      </w:pPr>
      <w:r>
        <w:rPr>
          <w:rFonts w:ascii="Bookman Old Style" w:hAnsi="Bookman Old Style" w:cs="Arial"/>
          <w:b/>
          <w:spacing w:val="9"/>
          <w:sz w:val="28"/>
          <w:szCs w:val="28"/>
        </w:rPr>
        <w:tab/>
      </w:r>
    </w:p>
    <w:tbl>
      <w:tblPr>
        <w:tblStyle w:val="Tabelacomgrade"/>
        <w:tblW w:w="10507" w:type="dxa"/>
        <w:tblInd w:w="-760" w:type="dxa"/>
        <w:tblLook w:val="01E0"/>
      </w:tblPr>
      <w:tblGrid>
        <w:gridCol w:w="848"/>
        <w:gridCol w:w="1651"/>
        <w:gridCol w:w="8008"/>
      </w:tblGrid>
      <w:tr w:rsidR="00DF30B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B" w:rsidRDefault="00DF30BB" w:rsidP="00877472">
            <w:pPr>
              <w:pStyle w:val="Style1"/>
              <w:adjustRightInd/>
              <w:rPr>
                <w:rFonts w:ascii="Bookman Old Style" w:hAnsi="Bookman Old Style" w:cs="Arial"/>
                <w:b/>
                <w:spacing w:val="9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Arial"/>
                <w:b/>
                <w:spacing w:val="9"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B" w:rsidRDefault="00DF30BB" w:rsidP="00877472">
            <w:pPr>
              <w:pStyle w:val="Style1"/>
              <w:adjustRightInd/>
              <w:rPr>
                <w:rFonts w:ascii="Bookman Old Style" w:hAnsi="Bookman Old Style" w:cs="Arial"/>
                <w:b/>
                <w:spacing w:val="9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Arial"/>
                <w:b/>
                <w:spacing w:val="9"/>
                <w:sz w:val="24"/>
                <w:szCs w:val="24"/>
                <w:lang w:eastAsia="en-US"/>
              </w:rPr>
              <w:t xml:space="preserve"> DATA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B" w:rsidRDefault="00DF30BB" w:rsidP="00877472">
            <w:pPr>
              <w:pStyle w:val="Style1"/>
              <w:adjustRightInd/>
              <w:jc w:val="center"/>
              <w:rPr>
                <w:rFonts w:ascii="Bookman Old Style" w:hAnsi="Bookman Old Style" w:cs="Arial"/>
                <w:b/>
                <w:spacing w:val="9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Arial"/>
                <w:b/>
                <w:spacing w:val="9"/>
                <w:sz w:val="24"/>
                <w:szCs w:val="24"/>
                <w:lang w:eastAsia="en-US"/>
              </w:rPr>
              <w:t>ASSUNTO</w:t>
            </w:r>
          </w:p>
        </w:tc>
      </w:tr>
      <w:tr w:rsidR="00DF30B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a firmar convênio com a APAE de Veranópolis, para fins de custeio do ensino especial, aos alunos portadores de necessidade especial.</w:t>
            </w:r>
          </w:p>
        </w:tc>
      </w:tr>
      <w:tr w:rsidR="00DF30B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municipal firmar convênio com a Associação Cultural Ítalo Brasileira (ACIB) e dá outras providências.</w:t>
            </w:r>
          </w:p>
        </w:tc>
      </w:tr>
      <w:tr w:rsidR="00DF30B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Altera nomenclatura da atividade nº 2037, e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reclassifica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elemento de despesa da atividade 2014, na lei orçamento nº 1483, de 25.11.2009.</w:t>
            </w:r>
          </w:p>
        </w:tc>
      </w:tr>
      <w:tr w:rsidR="00DF30B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Inclui o elemento de despesa na atividade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nº 2017, e o projeto nº 1091, na lei do plurianual nº 1454/2009, lei de diretrizes orçamentárias nº 1461/2009, e na lei orçamento nº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1483/2009, abrindo crédito adicional especial.</w:t>
            </w:r>
          </w:p>
        </w:tc>
      </w:tr>
      <w:tr w:rsidR="00DF30B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B" w:rsidRDefault="00DF30B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Inclui o projeto nº 2195, na lei do plurianual nº 1454/2009</w:t>
            </w:r>
            <w:r w:rsidR="00DA1DD3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, lei de diretrizes orçamentárias nº 1461/2009, e n lei orçamento nº </w:t>
            </w:r>
            <w:r w:rsidR="004A3A9F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1483/2009, abrindo crédito adicional especial.</w:t>
            </w:r>
          </w:p>
        </w:tc>
      </w:tr>
      <w:tr w:rsidR="00DA1DD3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D3" w:rsidRDefault="004A3A9F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D3" w:rsidRDefault="004A3A9F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26.01.2010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D3" w:rsidRDefault="004A3A9F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a contratação temporária de excepcional interesse público, abrindo crédito adicional e dá outras providências.</w:t>
            </w:r>
          </w:p>
        </w:tc>
      </w:tr>
      <w:tr w:rsidR="004A3A9F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F" w:rsidRDefault="004A3A9F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F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26.01.2010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F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Inclui o elemento de despesa na atividade nº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1080, na lei orçamento nº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1483/2009, abrindo crédito adicional especial.</w:t>
            </w:r>
          </w:p>
        </w:tc>
      </w:tr>
      <w:tr w:rsidR="00047BA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26.01.2010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Cria cargo em comissão de dirigente de equipe na lei municipal nº 1237/05, altera e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acresce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requisitos para ingresso para o cargo de médico II, na lei nº 1466/09.</w:t>
            </w:r>
          </w:p>
        </w:tc>
      </w:tr>
      <w:tr w:rsidR="00047BA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26.01.2010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Reclassifica o projeto nº 1024, na lei orçamento nº 1483, de 25.11.2009.</w:t>
            </w:r>
          </w:p>
        </w:tc>
      </w:tr>
      <w:tr w:rsidR="00047BAB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29.01.2010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Default="00047BA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Altera o artigo 22 da lei municipal nº 1064/03, que estabelece o plano de carreira </w:t>
            </w:r>
            <w:r w:rsidR="00922D8C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do magistério público do município, institui o respectivo quadro </w:t>
            </w:r>
            <w:r w:rsidR="0053250C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de cargos e dá outras providências.</w:t>
            </w:r>
          </w:p>
        </w:tc>
      </w:tr>
      <w:tr w:rsidR="0053250C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53250C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53250C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53250C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</w:p>
        </w:tc>
      </w:tr>
      <w:tr w:rsidR="0053250C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53250C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53250C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16.03.2010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53250C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Altera o artigo 3º da lei municipal nº 801/2000, revogando as leis municipais nº 1148/2004 e 1400/2008 e dá outras providências.</w:t>
            </w:r>
          </w:p>
        </w:tc>
      </w:tr>
      <w:tr w:rsidR="0053250C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53250C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723E3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16.03.2010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C" w:rsidRDefault="00723E3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Inclui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elementos de despesa na atividade nº 2203, na lei orçamento nº 1483/2009, abrindo crédito adicional especial. </w:t>
            </w:r>
          </w:p>
        </w:tc>
      </w:tr>
      <w:tr w:rsidR="00723E3E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E" w:rsidRDefault="00723E3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E" w:rsidRDefault="00723E3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23.03.2010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E" w:rsidRDefault="00723E3E" w:rsidP="00723E3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Concede revisão geral anual dos vencimentos dos servidores e contratos administrativos de serviço temporário do poder executivo, aposentados e pensionistas e fixa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salário de referência previstos nas leis municipais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nº 1237/05 e 1064/03. </w:t>
            </w:r>
          </w:p>
        </w:tc>
      </w:tr>
      <w:tr w:rsidR="00723E3E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E" w:rsidRDefault="00723E3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E" w:rsidRDefault="00723E3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23.03.2010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E" w:rsidRDefault="00723E3E" w:rsidP="00723E3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Autoriza o poder executivo municipal a firmar termo de cooperação com a empresa da Ilha </w:t>
            </w:r>
            <w:r w:rsidR="00793C61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Energética S.A.</w:t>
            </w:r>
          </w:p>
        </w:tc>
      </w:tr>
      <w:tr w:rsidR="00793C61" w:rsidTr="0087747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23.03.2010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723E3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a contratação temporária de excepcional interesse público e dá outras providências.</w:t>
            </w:r>
          </w:p>
        </w:tc>
      </w:tr>
      <w:tr w:rsidR="00793C61" w:rsidTr="00793C61">
        <w:trPr>
          <w:trHeight w:val="47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lastRenderedPageBreak/>
              <w:t>1507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23.03.2010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poder executivo a firmar convênio com o Sindicato dos Trabalhadores Rurais de Veranópolis e dá outras providências.</w:t>
            </w:r>
          </w:p>
        </w:tc>
      </w:tr>
      <w:tr w:rsidR="00793C61" w:rsidTr="00793C61">
        <w:trPr>
          <w:trHeight w:val="47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23.03.2010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Concede revisão geral anual aos vencimentos do cargo de diretor legislativo da Câmara Municipal.</w:t>
            </w:r>
          </w:p>
        </w:tc>
      </w:tr>
      <w:tr w:rsidR="00793C61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1509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23.03.2010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Concede a revisão anual aos subsídios dos secretários municipais.</w:t>
            </w:r>
          </w:p>
        </w:tc>
      </w:tr>
      <w:tr w:rsidR="00793C61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793C6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23.03.2010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61" w:rsidRDefault="009C5597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Estabelece o índice para a revisão geral anual aos vencimentos dos cargos efetivos de prefeito, vice-prefeito.</w:t>
            </w:r>
          </w:p>
        </w:tc>
      </w:tr>
      <w:tr w:rsidR="009C5597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23.03.2010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Estabelece o índice para revisão geral, anual aos vencimentos dos cargos efetivos de vereadores e presidente da Câmara.</w:t>
            </w:r>
          </w:p>
        </w:tc>
      </w:tr>
      <w:tr w:rsidR="009C5597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12.04.2010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Altera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os incisos III e IV do artigo 3º, da lei municipal nº 801/2000, aprovados pela lei municipal nº 1502/2010, e dá outras providências. </w:t>
            </w:r>
          </w:p>
        </w:tc>
      </w:tr>
      <w:tr w:rsidR="009C5597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13.04.2010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municipal firmar convênio com as cooperativas de leite que operam neste município, visando o desenvolvimento do programa de inseminação artificial.</w:t>
            </w:r>
          </w:p>
        </w:tc>
      </w:tr>
      <w:tr w:rsidR="009C5597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20.04.2010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a prestar serviços de escavadeira hidráulica prestando auxilio aos agropecuaristas, indústria e comércio deste município e dá outras providências.</w:t>
            </w:r>
          </w:p>
        </w:tc>
      </w:tr>
      <w:tr w:rsidR="009C5597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20.04.2010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Inclui elemento de despesa no projeto nº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2184, na lei orçamento nº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1483/2009, abrindo crédito adicional especial.</w:t>
            </w:r>
          </w:p>
        </w:tc>
      </w:tr>
      <w:tr w:rsidR="009C5597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20.04.2010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97" w:rsidRDefault="009C5597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Inclui elemento de despesa na atividade nº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2069, na lei orçamento nº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1483/2009, abrindo </w:t>
            </w:r>
            <w:r w:rsidR="008272C2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crédito adicional especial.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-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-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05.05.2010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Inclui elemento de despesa nos projetos nº 2146 e 2078, na lei orçamento nº 1483/2009, abrindo crédito adicional especial.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12.05.2010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Altera a nomenclatura da atividade nº 2184 e da atividade nº 2144, insere elemento de despesa na atividade 2144, na lei de orçamento nº 1483, de 25.11.2009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-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-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12.05.2010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Altera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valor de cargo previsto na lei municipal nº 1496, de 26.01.2010.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18.05.2010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a contratação temporária de excepcional interesse público e dá outras providências.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18.05.2010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Acrescenta parágrafo único ao artigo 1º da lei municipal nº 1516/2010.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08.05.2010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Denomina a rua “A” do loteamento residencial Bela Vista como Rua Frei Adelar </w:t>
            </w:r>
            <w:proofErr w:type="spell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Rigo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.</w:t>
            </w:r>
          </w:p>
        </w:tc>
      </w:tr>
      <w:tr w:rsidR="008272C2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22.06.2010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2" w:rsidRDefault="008272C2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Autoriza o poder executivo a promover o 71º encontro regional </w:t>
            </w:r>
            <w:r w:rsidR="00510D01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de conselheiros tutelares, a custear despesas e dá outras providências.</w:t>
            </w:r>
          </w:p>
        </w:tc>
      </w:tr>
      <w:tr w:rsidR="00510D01" w:rsidTr="00793C61">
        <w:trPr>
          <w:trHeight w:val="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01" w:rsidRDefault="00510D0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01" w:rsidRDefault="00510D0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22.06.2010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01" w:rsidRDefault="00510D01" w:rsidP="00793C6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Autoriza a contratação temporária de excepcional interesse público, abrindo crédito adicional especial e dá outras </w:t>
            </w:r>
            <w:r w:rsidR="00921D3A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providências.</w:t>
            </w:r>
          </w:p>
        </w:tc>
      </w:tr>
      <w:tr w:rsidR="00921D3A" w:rsidTr="00921D3A">
        <w:trPr>
          <w:trHeight w:val="8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3A" w:rsidRDefault="00921D3A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lastRenderedPageBreak/>
              <w:t>1527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3A" w:rsidRDefault="00921D3A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22.06.2010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3A" w:rsidRDefault="00921D3A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a promover a vinda do hemocentro regional de Caxias do Sul, a custear despesas e dá outras providências.</w:t>
            </w:r>
          </w:p>
        </w:tc>
      </w:tr>
      <w:tr w:rsidR="00921D3A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3A" w:rsidRDefault="00921D3A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3A" w:rsidRDefault="00921D3A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22.06.2010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3A" w:rsidRDefault="00921D3A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Autoriza o prefeito municipal a participar de </w:t>
            </w:r>
            <w:r w:rsidR="005A0FCE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missão técnica de prefeitos á Europa e dá outras providências.</w:t>
            </w:r>
          </w:p>
        </w:tc>
      </w:tr>
      <w:tr w:rsidR="005A0FCE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A0FC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A0FCE" w:rsidP="005A0FC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20.07.2010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A0FCE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a firmar convênio com a ACIMAV (Associação Círculo de Máquinas e Ajuda Mútua Vila Flores), visando o incremento ao setor primário e dá outras providências.</w:t>
            </w:r>
          </w:p>
        </w:tc>
      </w:tr>
      <w:tr w:rsidR="005A0FCE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A0FC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A0FC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03.08.2010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A0FCE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Denomina as ruas “A, B, C, D, E, F” do Loteamento Solivo, e dá outras providências.</w:t>
            </w:r>
          </w:p>
        </w:tc>
      </w:tr>
      <w:tr w:rsidR="005A0FCE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A0FC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E62D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05.08.2010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E" w:rsidRDefault="005E62DE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Autoriza o poder executivo municipal firmar convênio com a Associação dos Funcionários das Empresas </w:t>
            </w:r>
            <w:proofErr w:type="spell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Micromazza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e </w:t>
            </w:r>
            <w:proofErr w:type="spell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Wenmazza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(AFIMAZZA) e dá outras providências.</w:t>
            </w:r>
          </w:p>
        </w:tc>
      </w:tr>
      <w:tr w:rsidR="005E62DE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5E62D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5E62D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05.08.2010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5E62DE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Inclui elemento de despesas no projeto nº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2138, na lei orçamento nº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1483/2009, abrindo crédito adicional especial.</w:t>
            </w:r>
          </w:p>
        </w:tc>
      </w:tr>
      <w:tr w:rsidR="005E62DE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5E62D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5E62D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05.08.2010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5E62DE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Inclui o programa 040, na lei do plurianual nº 1454/09, lei de diretrizes orçamentárias nº 1461/09, lei de orçamento nº 1483/09, abrindo crédito adicional especial.</w:t>
            </w:r>
          </w:p>
        </w:tc>
      </w:tr>
      <w:tr w:rsidR="005E62DE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5E62DE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2A19B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18.08.2010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Default="002A19B1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municipal ceder em uso equipamento de informática a estação rodoviária de Vila Flores, e dá outras providências.</w:t>
            </w:r>
          </w:p>
        </w:tc>
      </w:tr>
      <w:tr w:rsidR="002A19B1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1" w:rsidRDefault="002A19B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1" w:rsidRDefault="002A19B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18.08.2010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1" w:rsidRDefault="002A19B1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Inclui elemento de despesa no projeto nº 2138, e abre projeto nº 1094, na lei orçamento nº 1483/2009, abrindo crédito adicional especial.</w:t>
            </w:r>
          </w:p>
        </w:tc>
      </w:tr>
      <w:tr w:rsidR="002A19B1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1" w:rsidRDefault="002A19B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1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18.08.2010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B1" w:rsidRDefault="00135210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Inclui atividade nº 2205, na lei orçamento nº 1483/2009, abrindo crédito adicional especial.</w:t>
            </w:r>
          </w:p>
        </w:tc>
      </w:tr>
      <w:tr w:rsidR="00135210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18.08.2010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municipal a firmar convênio com a CDL de Vila Flores e dá outras providências.</w:t>
            </w:r>
          </w:p>
        </w:tc>
      </w:tr>
      <w:tr w:rsidR="00135210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-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-</w:t>
            </w:r>
          </w:p>
        </w:tc>
      </w:tr>
      <w:tr w:rsidR="00135210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08.09.2010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promover e custear despesas com convidados oficiais do município e dá outras providências.</w:t>
            </w:r>
          </w:p>
        </w:tc>
      </w:tr>
      <w:tr w:rsidR="00135210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08.09.2010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10" w:rsidRDefault="00135210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Inclui ação no programa 001 – apoio administrativo </w:t>
            </w:r>
            <w:r w:rsidR="00FE1B81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–</w:t>
            </w: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gabinete</w:t>
            </w:r>
            <w:r w:rsidR="00FE1B81"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do prefeito na lei do plurianual nº 1454/09, lei de diretrizes orçamentárias nº 1461/09, lei de orçamento nº 1483/09, abrindo crédito adicional especial.</w:t>
            </w:r>
          </w:p>
        </w:tc>
      </w:tr>
      <w:tr w:rsidR="00FE1B81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14.09.2010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Cria o conselho de alimentação escolar – CAE; revoga a lei municipal nº1300, de 24 de outubro de 2006 e dá outras providências.</w:t>
            </w:r>
          </w:p>
        </w:tc>
      </w:tr>
      <w:tr w:rsidR="00FE1B81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14.09.2010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a contratação temporária de excepcional interesse público e dá outras providências.</w:t>
            </w:r>
          </w:p>
        </w:tc>
      </w:tr>
      <w:tr w:rsidR="00FE1B81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21.09.2010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Inclui na lei municipal do plurianual nº 1454/2009 e lei de diretrizes orçamentárias nº 1461/2009, o programa 040, abrindo crédito adicional especial.</w:t>
            </w:r>
          </w:p>
        </w:tc>
      </w:tr>
      <w:tr w:rsidR="00FE1B81" w:rsidTr="00921D3A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21.09.2010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921D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Dispõe sobre as diretrizes orçamentárias para o exercício financeiro de 2011.</w:t>
            </w:r>
          </w:p>
        </w:tc>
      </w:tr>
      <w:tr w:rsidR="00FE1B81" w:rsidTr="000B28C7">
        <w:trPr>
          <w:trHeight w:val="7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lastRenderedPageBreak/>
              <w:t>1545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05.10.2010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1" w:rsidRDefault="00FE1B81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promover e a custear despesas com o circuito de corridas e caminhadas da longevidade e dá outras providências.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20.10.2010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promover e a custear despesas com a realização da feira do livro e dá outras providências.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20.10.2010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Altera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numeração e nomenclatura do art. 1º da lei municipal nº 1543/2010.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20.10.2010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Inclui elemento de despesa no projeto nº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1093, na lei orçamento nº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 1483/2009, abrindo crédito adicional especial.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27.10.2010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municipal conveniar com o CTG Querência das Flores e dá outras providências.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27.10.2010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municipal conveniar com Associação Cultural Ítalo-Brasileira (ACIB) e dá outras providências.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28.10.2010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municipal firmar convênio com a Associação Vilaflorense de Acadêmicos e Universitários (AVAU) e dá outras providências.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28.10.2010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pessoas jurídicas que estejam em dívida ativa, a pagarem seus débitos com desconto e dá outras providências.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24.11.2010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Estima a receita fixa a despesa do município de Vila Flores, para o exercício financeiro de 2011.</w:t>
            </w:r>
          </w:p>
        </w:tc>
      </w:tr>
      <w:tr w:rsidR="000B28C7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0B28C7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C326D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24.11.2010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7" w:rsidRDefault="00C326DB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Altera o art. 102 da lei municipal nº 836/2001 e dá outras providências.</w:t>
            </w:r>
          </w:p>
        </w:tc>
      </w:tr>
      <w:tr w:rsidR="00C326DB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C326D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C326D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07.12.2010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C326DB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 xml:space="preserve">Revoga as leis municipais nº 1163/2005, 1295/2006 e 1049/2003. </w:t>
            </w:r>
          </w:p>
        </w:tc>
      </w:tr>
      <w:tr w:rsidR="00C326DB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C326D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C326D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08.12.2010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C326DB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Altera o perímetro urbano do município, revoga a lei municipal nº 1439/2009.</w:t>
            </w:r>
          </w:p>
        </w:tc>
      </w:tr>
      <w:tr w:rsidR="00C326DB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C326DB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B6765D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21.12.2010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B" w:rsidRDefault="00B6765D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Autoriza o poder executivo a realizar pavimentação de vias laterais/logradouros/trevos de acesso dentro da faixa de domínio do DAER e em frente aos imóveis de propriedade de entes públicos, e dá outras providências.</w:t>
            </w:r>
          </w:p>
        </w:tc>
      </w:tr>
      <w:tr w:rsidR="00B6765D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B6765D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B6765D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21.12.2010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B6765D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Altera e insere dispositivos na lei municipal nº 944/2002, que institui o sistema de controle interno.</w:t>
            </w:r>
          </w:p>
        </w:tc>
      </w:tr>
      <w:tr w:rsidR="00B6765D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B6765D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B6765D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21.12.2010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B6765D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Inclui elemento de despesa nas atividades 2011 e 2180, na lei orçamento nº 1483, de 25.11.2009, abrindo crédito adiciona especial.</w:t>
            </w:r>
          </w:p>
        </w:tc>
      </w:tr>
      <w:tr w:rsidR="00B6765D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B6765D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7A0DC3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24.12.2010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5D" w:rsidRDefault="007A0DC3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Acresce inciso V do Art. 5 e altera a redação do Art. 147 da lei municipal nº 713/98, que estabeleceu o código tributário municipal.</w:t>
            </w:r>
          </w:p>
        </w:tc>
      </w:tr>
      <w:tr w:rsidR="007A0DC3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24.12.2010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Dispõe sobre a concessão de auxílio alimentação aos servidores municipais ativos e dá outras providências.</w:t>
            </w:r>
          </w:p>
        </w:tc>
      </w:tr>
      <w:tr w:rsidR="007A0DC3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1562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24.12.2010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  <w:t>Dispõe sobre a concessão de auxílio alimentação aos servidores do poder legislativo e dá outras providências.</w:t>
            </w:r>
          </w:p>
        </w:tc>
      </w:tr>
      <w:tr w:rsidR="007A0DC3" w:rsidTr="000B28C7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87747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3" w:rsidRDefault="007A0DC3" w:rsidP="00FE1B8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  <w:lang w:eastAsia="en-US"/>
              </w:rPr>
            </w:pPr>
          </w:p>
        </w:tc>
      </w:tr>
    </w:tbl>
    <w:p w:rsidR="00712A60" w:rsidRDefault="00712A60"/>
    <w:sectPr w:rsidR="00712A60" w:rsidSect="00712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0BB"/>
    <w:rsid w:val="00047BAB"/>
    <w:rsid w:val="000B28C7"/>
    <w:rsid w:val="00135210"/>
    <w:rsid w:val="002A19B1"/>
    <w:rsid w:val="004A3A9F"/>
    <w:rsid w:val="00510D01"/>
    <w:rsid w:val="0053250C"/>
    <w:rsid w:val="005A0FCE"/>
    <w:rsid w:val="005E62DE"/>
    <w:rsid w:val="00665779"/>
    <w:rsid w:val="00712A60"/>
    <w:rsid w:val="00723E3E"/>
    <w:rsid w:val="00793C61"/>
    <w:rsid w:val="007A0DC3"/>
    <w:rsid w:val="008272C2"/>
    <w:rsid w:val="00921D3A"/>
    <w:rsid w:val="00922D8C"/>
    <w:rsid w:val="009C5597"/>
    <w:rsid w:val="00B6765D"/>
    <w:rsid w:val="00C326DB"/>
    <w:rsid w:val="00CD77EC"/>
    <w:rsid w:val="00D53445"/>
    <w:rsid w:val="00DA1DD3"/>
    <w:rsid w:val="00DF30BB"/>
    <w:rsid w:val="00FE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rsid w:val="00DF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2">
    <w:name w:val="Style 2"/>
    <w:rsid w:val="00DF30BB"/>
    <w:pPr>
      <w:widowControl w:val="0"/>
      <w:autoSpaceDE w:val="0"/>
      <w:autoSpaceDN w:val="0"/>
      <w:spacing w:after="0" w:line="312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haracterStyle1">
    <w:name w:val="Character Style 1"/>
    <w:rsid w:val="00DF30BB"/>
    <w:rPr>
      <w:rFonts w:ascii="Courier New" w:hAnsi="Courier New" w:cs="Courier New" w:hint="default"/>
      <w:sz w:val="24"/>
      <w:szCs w:val="24"/>
    </w:rPr>
  </w:style>
  <w:style w:type="table" w:styleId="Tabelacomgrade">
    <w:name w:val="Table Grid"/>
    <w:basedOn w:val="Tabelanormal"/>
    <w:rsid w:val="00DF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1521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2015-06-23T18:52:00Z</dcterms:created>
  <dcterms:modified xsi:type="dcterms:W3CDTF">2015-06-24T13:19:00Z</dcterms:modified>
</cp:coreProperties>
</file>